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4B4A" w14:textId="6ECADE18" w:rsidR="009A1B82" w:rsidRPr="0074006A" w:rsidRDefault="009A1B82" w:rsidP="0074006A">
      <w:pPr>
        <w:rPr>
          <w:rFonts w:ascii="Times New Roman" w:hAnsi="Times New Roman" w:cs="Times New Roman"/>
          <w:b/>
          <w:sz w:val="28"/>
          <w:szCs w:val="28"/>
        </w:rPr>
      </w:pPr>
    </w:p>
    <w:p w14:paraId="0D335DB1" w14:textId="7D05EF6C" w:rsidR="009A1B82" w:rsidRPr="0074006A" w:rsidRDefault="009A1B82" w:rsidP="00740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A">
        <w:rPr>
          <w:rFonts w:ascii="Times New Roman" w:hAnsi="Times New Roman" w:cs="Times New Roman"/>
          <w:b/>
          <w:sz w:val="28"/>
          <w:szCs w:val="28"/>
        </w:rPr>
        <w:t>Межполушарное взаимодействие на логопедических занятиях</w:t>
      </w:r>
    </w:p>
    <w:p w14:paraId="4AFB3B5D" w14:textId="77777777" w:rsidR="009A1B82" w:rsidRDefault="009A1B82" w:rsidP="009A1B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6125155" w14:textId="77777777" w:rsidR="0074006A" w:rsidRDefault="002B1985" w:rsidP="009A1B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Обучая левое полушарие, </w:t>
      </w:r>
    </w:p>
    <w:p w14:paraId="3F2E0BE9" w14:textId="67BF043C" w:rsidR="002B1985" w:rsidRPr="009A1B82" w:rsidRDefault="002B1985" w:rsidP="009A1B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 обучаете только левое полушарие.</w:t>
      </w:r>
    </w:p>
    <w:p w14:paraId="168DB68C" w14:textId="77777777" w:rsidR="0074006A" w:rsidRDefault="002B1985" w:rsidP="009A1B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Обучая правое полушарие, </w:t>
      </w:r>
    </w:p>
    <w:p w14:paraId="5FC06A43" w14:textId="27C6F40F" w:rsidR="002B1985" w:rsidRPr="009A1B82" w:rsidRDefault="002B1985" w:rsidP="009A1B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вы обучаете весь мозг! </w:t>
      </w:r>
    </w:p>
    <w:p w14:paraId="728D822C" w14:textId="648BBC37" w:rsidR="002B1985" w:rsidRPr="009A1B82" w:rsidRDefault="002B1985" w:rsidP="009A1B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И. </w:t>
      </w:r>
      <w:proofErr w:type="spellStart"/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Соньер</w:t>
      </w:r>
      <w:proofErr w:type="spellEnd"/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14:paraId="0CD6CE10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Функциональная специализация мозга является врожденной. Есть люди, у которых доминирует правое полушарие (левши), люди, с доминированием левого полушария (правши) и </w:t>
      </w:r>
      <w:proofErr w:type="spellStart"/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равнополушарные</w:t>
      </w:r>
      <w:proofErr w:type="spellEnd"/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люди. </w:t>
      </w:r>
    </w:p>
    <w:p w14:paraId="27AC0625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существование 3 групп людей, наши школьные методики развивают в основном левое полушарие, игнорируя половину возможностей ребенка. Кроме этого, левши чаще других могут испытывать стрессы, чувство усталости из-за несвойственной им нагрузки на мозг. </w:t>
      </w:r>
    </w:p>
    <w:p w14:paraId="1AA4294C" w14:textId="479738A1" w:rsidR="00580369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счастью, полушария мозга можно развивать. Не только можно, но и нужно, ведь таким детям легче учиться в школе, они обладают большими умственными возможностями. Развитие правого полушария и межполушарных связей происходит в процессе очень интересных упражнений. </w:t>
      </w:r>
    </w:p>
    <w:p w14:paraId="5134B5D3" w14:textId="762CDF62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Нейропсихологи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 Слабое взаимодействие левого и правого полушария – одна из главных причин трудностей в освоении письма и чтения в школе, наряду с дисграфией,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и двигательной расторможенностью. Современные методики воспитания и обучения сильно шагнули вперед. Они позволяют развивать мозг, формировать межполушарные связи, в результате чего дети показывают прекрасные результаты в освоении образовательных программ любой сложности. </w:t>
      </w:r>
    </w:p>
    <w:p w14:paraId="2A5633A3" w14:textId="0B648AFB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>Для развития межполушарных связей прибегают к различным упражнениям, которые задействуют как правое, так и левое полушарие. Так называемую «мозговую гимнастику»</w:t>
      </w:r>
      <w:r w:rsidR="00A301DA" w:rsidRPr="0074006A">
        <w:rPr>
          <w:rFonts w:ascii="Times New Roman" w:hAnsi="Times New Roman" w:cs="Times New Roman"/>
          <w:sz w:val="24"/>
          <w:szCs w:val="24"/>
        </w:rPr>
        <w:t xml:space="preserve">. </w:t>
      </w:r>
      <w:r w:rsidRPr="0074006A">
        <w:rPr>
          <w:rFonts w:ascii="Times New Roman" w:hAnsi="Times New Roman" w:cs="Times New Roman"/>
          <w:sz w:val="24"/>
          <w:szCs w:val="24"/>
        </w:rPr>
        <w:t xml:space="preserve">На взаимодействие межполушарных связей положительно влияют: </w:t>
      </w:r>
    </w:p>
    <w:p w14:paraId="6ABB8BD2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упражнения; </w:t>
      </w:r>
    </w:p>
    <w:p w14:paraId="0A94DE5B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самомассаж; </w:t>
      </w:r>
    </w:p>
    <w:p w14:paraId="3666F81F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дидактические задания; </w:t>
      </w:r>
    </w:p>
    <w:p w14:paraId="4CC67729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дыхательные упражнения; </w:t>
      </w:r>
    </w:p>
    <w:p w14:paraId="5A774733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прослушивание классической музыки; </w:t>
      </w:r>
    </w:p>
    <w:p w14:paraId="0D8E9E99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творческие задания; </w:t>
      </w:r>
    </w:p>
    <w:p w14:paraId="138390BE" w14:textId="77777777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пальчиковая гимнастика; </w:t>
      </w:r>
    </w:p>
    <w:p w14:paraId="58C9E255" w14:textId="6F108E60" w:rsidR="00082391" w:rsidRPr="0074006A" w:rsidRDefault="00082391" w:rsidP="007400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3CD00" w14:textId="11C1DD35" w:rsidR="00580369" w:rsidRPr="0074006A" w:rsidRDefault="00580369" w:rsidP="00740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 xml:space="preserve">Кинезиология – это наука о развитии нашего головного мозга посредством движений. Её методики можно назвать универсальными для развития умственных способностей с помощью специальных двигательных упражнений, направленных на синхронизацию работы обоих полушарий мозга. Здесь задействованы не только механические, но и психофизиологические законы развития человека. Кинезиология помогает улучшать двигательную координацию и регулировать утомляемость у танцоров, спортсменов, гимнастов, работников, связанных с физическим трудом. Нужны ли такие упражнения детям? В чем польза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упражнений для развития детей дошкольного возраста?</w:t>
      </w:r>
    </w:p>
    <w:p w14:paraId="773A66C6" w14:textId="27661940" w:rsidR="00580369" w:rsidRPr="0074006A" w:rsidRDefault="00580369" w:rsidP="007400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>ДЛЯ ЧЕГО ИСПОЛЬЗУЮТ ТАКИЕ УПРАЖНЕНИЯ?</w:t>
      </w:r>
    </w:p>
    <w:p w14:paraId="223FC7BD" w14:textId="77777777" w:rsidR="00580369" w:rsidRPr="0074006A" w:rsidRDefault="00580369" w:rsidP="007400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 xml:space="preserve">Кинезиологию можно назвать неким сплавом из теории и практики физиотерапии, натуропатии, акупунктуры, гомеопатии, восточной медицины,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хиропрактики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и других областей знаний о нашем здоровье. Она основана на улучшении взаимодействия полушарий мозга, что приводит к общей гармонизации в работе систем организма. </w:t>
      </w:r>
    </w:p>
    <w:p w14:paraId="07ACA5E9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 xml:space="preserve">Использование упражнений кинезиологии позволяет: </w:t>
      </w:r>
    </w:p>
    <w:p w14:paraId="23A39046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укреплять здоровье; </w:t>
      </w:r>
    </w:p>
    <w:p w14:paraId="11EAE546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повышать тонус; </w:t>
      </w:r>
    </w:p>
    <w:p w14:paraId="3BFB6A4A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снижать усталость, утомляемость и раздражительность; </w:t>
      </w:r>
    </w:p>
    <w:p w14:paraId="168FAA07" w14:textId="77777777" w:rsidR="00A301DA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улучшать психоэмоциональное состояние; </w:t>
      </w:r>
    </w:p>
    <w:p w14:paraId="4AF24296" w14:textId="2B347595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понижать чрезмерную активность; </w:t>
      </w:r>
    </w:p>
    <w:p w14:paraId="287ECBB9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повышать концентрацию и умственную работоспособность; </w:t>
      </w:r>
    </w:p>
    <w:p w14:paraId="57615231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улучшать память; </w:t>
      </w:r>
    </w:p>
    <w:p w14:paraId="13C013BC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стимулировать развитие слуха и речи; </w:t>
      </w:r>
    </w:p>
    <w:p w14:paraId="0A29869E" w14:textId="77777777" w:rsidR="00580369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улучшать внимание, мышление; </w:t>
      </w:r>
    </w:p>
    <w:p w14:paraId="15B2B8D0" w14:textId="77777777" w:rsidR="00A301DA" w:rsidRPr="0074006A" w:rsidRDefault="00580369" w:rsidP="00740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4006A">
        <w:rPr>
          <w:rFonts w:ascii="Times New Roman" w:hAnsi="Times New Roman" w:cs="Times New Roman"/>
          <w:sz w:val="24"/>
          <w:szCs w:val="24"/>
        </w:rPr>
        <w:t xml:space="preserve"> развивать восприятие, пространственные представления, воображение. </w:t>
      </w:r>
    </w:p>
    <w:p w14:paraId="3D158AA0" w14:textId="207A7A4E" w:rsidR="00580369" w:rsidRPr="0074006A" w:rsidRDefault="00580369" w:rsidP="00740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 xml:space="preserve">Из этого можно сделать вывод, что </w:t>
      </w:r>
      <w:proofErr w:type="spellStart"/>
      <w:r w:rsidRPr="0074006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74006A">
        <w:rPr>
          <w:rFonts w:ascii="Times New Roman" w:hAnsi="Times New Roman" w:cs="Times New Roman"/>
          <w:sz w:val="24"/>
          <w:szCs w:val="24"/>
        </w:rPr>
        <w:t xml:space="preserve"> упражнения для детей не менее полезны, чем для взрослых. Данные упражнения   в настоящее время   используются как средство помощи детям с проблемами в развитии. При систематическом выполнении упражнений дети становятся более активными, сообразительными, энергичными, учатся контролировать свои психические процессы (негативное поведение, раздражительность, низкую произвольность, возбудимость), улучшают речевые и двигательные навыки, лучше концентрируются. Благодаря такому широкому действию</w:t>
      </w:r>
      <w:r w:rsidR="00C23E8E" w:rsidRPr="0074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E8E" w:rsidRPr="0074006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C23E8E" w:rsidRP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74006A">
        <w:rPr>
          <w:rFonts w:ascii="Times New Roman" w:hAnsi="Times New Roman" w:cs="Times New Roman"/>
          <w:sz w:val="24"/>
          <w:szCs w:val="24"/>
        </w:rPr>
        <w:t xml:space="preserve">приёмы используется самыми разными </w:t>
      </w:r>
      <w:r w:rsidR="00C23E8E" w:rsidRPr="0074006A">
        <w:rPr>
          <w:rFonts w:ascii="Times New Roman" w:hAnsi="Times New Roman" w:cs="Times New Roman"/>
          <w:sz w:val="24"/>
          <w:szCs w:val="24"/>
        </w:rPr>
        <w:t xml:space="preserve">коррекционными </w:t>
      </w:r>
      <w:r w:rsidRPr="0074006A">
        <w:rPr>
          <w:rFonts w:ascii="Times New Roman" w:hAnsi="Times New Roman" w:cs="Times New Roman"/>
          <w:sz w:val="24"/>
          <w:szCs w:val="24"/>
        </w:rPr>
        <w:t>специалистами</w:t>
      </w:r>
      <w:r w:rsidR="00C23E8E" w:rsidRPr="0074006A">
        <w:rPr>
          <w:rFonts w:ascii="Times New Roman" w:hAnsi="Times New Roman" w:cs="Times New Roman"/>
          <w:sz w:val="24"/>
          <w:szCs w:val="24"/>
        </w:rPr>
        <w:t>.</w:t>
      </w:r>
    </w:p>
    <w:p w14:paraId="6096FCC9" w14:textId="77777777" w:rsidR="0074006A" w:rsidRDefault="00C23E8E" w:rsidP="007400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>НЕМНОГО ФИЗИОЛОГИИ</w:t>
      </w:r>
    </w:p>
    <w:p w14:paraId="64876DD9" w14:textId="44468632" w:rsidR="00C717E4" w:rsidRPr="0074006A" w:rsidRDefault="00C717E4" w:rsidP="00740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>По исследованиям физиологов правое полушарие головного мозга 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14:paraId="69557F72" w14:textId="77777777" w:rsidR="000C5C84" w:rsidRPr="0074006A" w:rsidRDefault="00C717E4" w:rsidP="00740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6A">
        <w:rPr>
          <w:rFonts w:ascii="Times New Roman" w:hAnsi="Times New Roman" w:cs="Times New Roman"/>
          <w:sz w:val="24"/>
          <w:szCs w:val="24"/>
        </w:rPr>
        <w:t xml:space="preserve">Левое полушарие головного мозга – математическое, знаковое, речевое, логическое, аналитическое –отвечает за восприятие – слуховой информации, постановку целей и построений программ. </w:t>
      </w:r>
    </w:p>
    <w:p w14:paraId="3A8E038C" w14:textId="43853BD7" w:rsidR="00C717E4" w:rsidRPr="009A1B82" w:rsidRDefault="00C717E4" w:rsidP="0074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Единство мозга складывается из деятельности двух полушарий, тесно связанных между собой системой нервных волокон (мозолистое тело). Отсутствие слаженности в работе полушарий мозга – частая причина трудностей в обучении детей дошкольного и младшего школьного возраста, так как при наличии несформированности межполушарного взаимодействия не происходит полноценного обмена информацией между правым и левым полушариями.</w:t>
      </w:r>
    </w:p>
    <w:p w14:paraId="78F8B9BD" w14:textId="77777777" w:rsidR="0033354D" w:rsidRPr="009A1B82" w:rsidRDefault="00C717E4" w:rsidP="0074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 влиянием </w:t>
      </w:r>
      <w:proofErr w:type="spellStart"/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кинезиологических</w:t>
      </w:r>
      <w:proofErr w:type="spellEnd"/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тренировок в организме происходят положительные структурные изменения. При этом, чем интенсивнее</w:t>
      </w:r>
      <w:r w:rsidR="000C5C84"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нагрузка, тем значительнее эти изменения. Данн</w:t>
      </w:r>
      <w:r w:rsidR="000C5C84"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ый приём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позволяет выявить скрытые способности ребёнка и расширить границы возможностей его мозга. </w:t>
      </w:r>
    </w:p>
    <w:p w14:paraId="752AEE9E" w14:textId="7FD87D35" w:rsidR="00C717E4" w:rsidRPr="009A1B82" w:rsidRDefault="00C23E8E" w:rsidP="009A1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</w:t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КИНЕЗИОЛОГИЧЕСКИХ УПРАЖНЕНИЙ</w:t>
      </w:r>
    </w:p>
    <w:p w14:paraId="0B111EA9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Растяжки нормализуют </w:t>
      </w:r>
      <w:proofErr w:type="spellStart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гипертонус</w:t>
      </w:r>
      <w:proofErr w:type="spellEnd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гипотонус</w:t>
      </w:r>
      <w:proofErr w:type="spellEnd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(неконтролируемая мышечная вялость). </w:t>
      </w:r>
    </w:p>
    <w:p w14:paraId="2AD1E53B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Дыхательные упражнения улучшают ритмику организма, развивают самоконтроль и произвольность.</w:t>
      </w:r>
    </w:p>
    <w:p w14:paraId="5153C5E0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энергетизацию</w:t>
      </w:r>
      <w:proofErr w:type="spellEnd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организма.</w:t>
      </w:r>
    </w:p>
    <w:p w14:paraId="15DAFA1E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Телесные движения, при которых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14:paraId="0CBA1F47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Упражнения для релаксации способствуют расслаблению, снятию напряжения. </w:t>
      </w:r>
    </w:p>
    <w:p w14:paraId="5B4E9A1E" w14:textId="77777777" w:rsidR="00C717E4" w:rsidRPr="009A1B82" w:rsidRDefault="00C717E4" w:rsidP="009A1B8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Упражнения для развития мелкой моторики.</w:t>
      </w:r>
    </w:p>
    <w:p w14:paraId="76BA79EF" w14:textId="77777777" w:rsidR="00082391" w:rsidRPr="009A1B82" w:rsidRDefault="00082391" w:rsidP="009A1B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систематических занятиях для усложнения при выполнении упражнений используют разные приемы:</w:t>
      </w:r>
    </w:p>
    <w:p w14:paraId="61D936F7" w14:textId="3D0B2C42" w:rsidR="00082391" w:rsidRPr="009A1B82" w:rsidRDefault="00082391" w:rsidP="009A1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ускорение темпа; </w:t>
      </w:r>
    </w:p>
    <w:p w14:paraId="61097895" w14:textId="77777777" w:rsidR="00082391" w:rsidRPr="009A1B82" w:rsidRDefault="00082391" w:rsidP="009A1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исключение зрительно-речевого контроля (выполнение упражнений с закрытыми глазами, слегка прикушенным языком); </w:t>
      </w:r>
    </w:p>
    <w:p w14:paraId="6A7155EE" w14:textId="77777777" w:rsidR="00082391" w:rsidRPr="009A1B82" w:rsidRDefault="00082391" w:rsidP="009A1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наоборот – подключение к движениям рук движений языка или глаз; </w:t>
      </w:r>
    </w:p>
    <w:p w14:paraId="5B96AF6A" w14:textId="77777777" w:rsidR="00082391" w:rsidRPr="009A1B82" w:rsidRDefault="00082391" w:rsidP="009A1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подключение к двигательным упражнениям дыхательных; </w:t>
      </w:r>
    </w:p>
    <w:p w14:paraId="717B5AFF" w14:textId="7724359D" w:rsidR="00C717E4" w:rsidRPr="009A1B82" w:rsidRDefault="00082391" w:rsidP="009A1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подключение визуализации (мысленного представления какой-то картинки).</w:t>
      </w:r>
    </w:p>
    <w:p w14:paraId="7B235275" w14:textId="571140CB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и забавные упражнения для развития правого полушария и межполушарных связей, снятия нервного напряжения и стимулирования работы мозга:</w:t>
      </w:r>
    </w:p>
    <w:p w14:paraId="151F5E06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«Скорая помощь».</w:t>
      </w:r>
    </w:p>
    <w:p w14:paraId="6F66C80B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Снимает эмоциональное напряжение. Улучшает работоспособность. </w:t>
      </w:r>
    </w:p>
    <w:p w14:paraId="55155338" w14:textId="3D5A3876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Верхняя буква строчки проговаривается вслух, одновременно выполняется движение руками. Эти движения показывает нижняя строчка: Л – левая рука поднимается в левую сторону, П – правая рука поднимается в правую сторону, </w:t>
      </w:r>
      <w:r w:rsidR="008F265F"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обе руки поднять вверх. </w:t>
      </w:r>
    </w:p>
    <w:p w14:paraId="2E2663B0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Получается, что надо одновременно делать несколько дел: видеть сразу 2 строки, произносить букву и двигать руками. Трудно может быть в первый раз, а потом даже дети справляются. Лучше делать стоя. </w:t>
      </w:r>
    </w:p>
    <w:p w14:paraId="084D74C6" w14:textId="6E81F768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Удобно, если эти буквы располагаются не на столе, а на стене. Так удобнее смотреть и делать. Можно сделать несколько вариантов табличек и периодически их менять.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1B82" w:rsidRPr="009A1B82" w14:paraId="2639A03D" w14:textId="77777777" w:rsidTr="009A1B82">
        <w:trPr>
          <w:trHeight w:val="417"/>
          <w:jc w:val="center"/>
        </w:trPr>
        <w:tc>
          <w:tcPr>
            <w:tcW w:w="3115" w:type="dxa"/>
            <w:tcBorders>
              <w:top w:val="single" w:sz="4" w:space="0" w:color="FFFFFF"/>
              <w:left w:val="single" w:sz="4" w:space="0" w:color="FFFFFF"/>
            </w:tcBorders>
          </w:tcPr>
          <w:p w14:paraId="4E78E676" w14:textId="7C736AD0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АБВГД</w:t>
            </w:r>
          </w:p>
        </w:tc>
        <w:tc>
          <w:tcPr>
            <w:tcW w:w="3115" w:type="dxa"/>
            <w:tcBorders>
              <w:top w:val="single" w:sz="4" w:space="0" w:color="FFFFFF" w:themeColor="background1"/>
            </w:tcBorders>
          </w:tcPr>
          <w:p w14:paraId="0F2E17E9" w14:textId="38B47859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ЕЖЗИК</w:t>
            </w:r>
          </w:p>
        </w:tc>
        <w:tc>
          <w:tcPr>
            <w:tcW w:w="31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657ED5B" w14:textId="63B38329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A1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МНОП</w:t>
            </w:r>
          </w:p>
        </w:tc>
      </w:tr>
      <w:tr w:rsidR="009A1B82" w:rsidRPr="009A1B82" w14:paraId="5667A298" w14:textId="77777777" w:rsidTr="009A1B82">
        <w:trPr>
          <w:jc w:val="center"/>
        </w:trPr>
        <w:tc>
          <w:tcPr>
            <w:tcW w:w="3115" w:type="dxa"/>
            <w:tcBorders>
              <w:left w:val="single" w:sz="4" w:space="0" w:color="FFFFFF"/>
              <w:bottom w:val="single" w:sz="4" w:space="0" w:color="FFFFFF"/>
            </w:tcBorders>
          </w:tcPr>
          <w:p w14:paraId="0BC51875" w14:textId="093098E0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ЛПП</w:t>
            </w: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115" w:type="dxa"/>
            <w:tcBorders>
              <w:bottom w:val="single" w:sz="4" w:space="0" w:color="FFFFFF" w:themeColor="background1"/>
            </w:tcBorders>
          </w:tcPr>
          <w:p w14:paraId="2348013E" w14:textId="6685321B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ЛП</w:t>
            </w: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1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647EF8" w14:textId="65437E9E" w:rsidR="008F265F" w:rsidRPr="009A1B82" w:rsidRDefault="008F265F" w:rsidP="009A1B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1B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ЛПЛЛП</w:t>
            </w:r>
          </w:p>
        </w:tc>
      </w:tr>
    </w:tbl>
    <w:p w14:paraId="11CB1056" w14:textId="745E0C78" w:rsidR="00A301DA" w:rsidRPr="009A1B82" w:rsidRDefault="00A301DA" w:rsidP="009A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3E6BF7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«Колечко» </w:t>
      </w:r>
    </w:p>
    <w:p w14:paraId="6131FFB0" w14:textId="6AFFE14C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Поочередно и как можно быстрее перебирать пальцы рук, соединяя в кольцо большой палец с другими последовательно. Сначала в одном порядке, затем в обратном. Делать сразу двумя руками. Если ребенку трудно сразу двумя, то можно сначала правой, потом левой, а потом соединить. Кажется, что легко и просто, но выполнив несколько раз, пальцы начинают сбиваться. Когда выполняете это упражнение, то не руки смотреть не надо. </w:t>
      </w:r>
    </w:p>
    <w:p w14:paraId="562AEB63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«Ладонь, кулак, ребро». </w:t>
      </w:r>
    </w:p>
    <w:p w14:paraId="479516BF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положения руки на плоскости стола. По команде «ладонь» кладем ладонь на стол. Команда «ребро» — ставим ладонь на стол на ребро, как заборчик. Команда «кулак» - сжимаем ладонь в кулак и ставим на стол. Меняем по очереди.</w:t>
      </w:r>
    </w:p>
    <w:p w14:paraId="50A51B07" w14:textId="7EC1C718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Выполняем сначала одной рукой, затем второй, а после – двумя вместе. Удобно сначала сделать медленно, а затем ускорять. Делаем сидя за столом.</w:t>
      </w:r>
    </w:p>
    <w:p w14:paraId="690AAB1D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«Лезгинка» </w:t>
      </w:r>
    </w:p>
    <w:p w14:paraId="595373FD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Левая рука сложена в кулак, большой палец отставлен в сторону, кулак развернут пальцами к себе. Правая рука в горизонтальном положении прикасается к мизинцу левой. Затем положение рук меняется. </w:t>
      </w:r>
    </w:p>
    <w:p w14:paraId="0DB21EA2" w14:textId="77777777" w:rsidR="005E07F1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Добиваемся большой скорости и точности выполнения. Для удобства, можно считать. Например: «раз» — левая рука в кулак, «два» — правая рука в кулак. </w:t>
      </w:r>
    </w:p>
    <w:p w14:paraId="77DAD48D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Пианино</w:t>
      </w: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14:paraId="33649E6C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интересное упражнение, для "игры" в которое нужны всего лишь ваши руки!</w:t>
      </w:r>
    </w:p>
    <w:p w14:paraId="62689B3B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упражнения: ладони взрослого и ребенка лежат на столе друг напротив друга.</w:t>
      </w:r>
    </w:p>
    <w:p w14:paraId="2ADEBF00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A1B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Есть 3 варианта выполнения упражнения.</w:t>
      </w:r>
    </w:p>
    <w:p w14:paraId="6297CA98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Взрослый поднимает пальцы, а ребенку надо поднять те же самые пальцы. Кроме мелкой моторики мы тренируем зрительно-пространственное восприятие.</w:t>
      </w: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Можно приподнимать по одному пальцу (простой вариант), по два или три (сложный вариант). Можно приподнимать симметрично на обеих руках (простой вариант) или вразнобой (сложный вариант).</w:t>
      </w:r>
    </w:p>
    <w:p w14:paraId="74367C37" w14:textId="77777777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Ребенок закрывает глаза, а взрослый дотрагивается до пальцев ребенка. Необходимо подвигать этими пальцами. Так дополнительно тренируется кинестетическое восприятие.</w:t>
      </w:r>
    </w:p>
    <w:p w14:paraId="4975BC4E" w14:textId="2A272313" w:rsidR="005E07F1" w:rsidRPr="009A1B82" w:rsidRDefault="005E07F1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Ребенок выступает ведущим в этом упражнении: он показывает, а взрослый повторяет движения. Дополнительно тренируются функции программирования и контроля деятельности (лобные доли).</w:t>
      </w:r>
    </w:p>
    <w:p w14:paraId="5C07DAD4" w14:textId="21C0A3BF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B8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При</w:t>
      </w: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1B8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выполнении </w:t>
      </w:r>
      <w:proofErr w:type="spellStart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кинезиологических</w:t>
      </w:r>
      <w:proofErr w:type="spellEnd"/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упражнений</w:t>
      </w:r>
      <w:r w:rsidRPr="009A1B8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«Колечко»</w:t>
      </w:r>
      <w:r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r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«Ладонь, кулак, ребро»</w:t>
      </w:r>
      <w:r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9C0E6F"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C0E6F"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«Лезгинка»</w:t>
      </w:r>
      <w:r w:rsidR="005E07F1"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5E07F1" w:rsidRPr="009A1B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07F1" w:rsidRPr="009A1B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«Пианино»</w:t>
      </w:r>
      <w:r w:rsidR="005E07F1" w:rsidRPr="009A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</w:t>
      </w:r>
      <w:r w:rsidRPr="009A1B8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проговаривают слоги</w:t>
      </w: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9A1B8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слова,</w:t>
      </w:r>
      <w:r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чистоговорки, стихи, скороговорки с поставленным звуком.</w:t>
      </w:r>
    </w:p>
    <w:p w14:paraId="3239903B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«Зеркальное рисование». </w:t>
      </w:r>
    </w:p>
    <w:p w14:paraId="655EEA6B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 на стол чистый лист бумаги, возьмите по карандашу в каждую руку.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14:paraId="00B31230" w14:textId="3141605D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маленьких детей это упражнение лучше выполнять в воздухе. Рисовать фигуры вытянутыми вперед руками или кистью, поставив руку на локоток</w:t>
      </w:r>
      <w:r w:rsidR="009C0E6F"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р</w:t>
      </w:r>
      <w:r w:rsidR="009C0E6F" w:rsidRPr="009A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исование на песке или манке.</w:t>
      </w:r>
    </w:p>
    <w:p w14:paraId="70CD641F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Кстати, когда вы что-то </w:t>
      </w: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делаете обеими руками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одновременно, например, играете на музыкальном инструменте или даже набираете текст на клавиатуре, работают оба полушария. Так что это тоже своеобразная тренировка. </w:t>
      </w:r>
    </w:p>
    <w:p w14:paraId="1286EB4F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полезно </w:t>
      </w:r>
      <w:r w:rsidRPr="009A1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совершать привычные действия не ведущей рукой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другой. Т.е. правши могут пожить жизнью левшей, а левши соответственно наоборот стать правшами. Например, если вы обычно чистите зубы, держа щетку в левой руке, то периодически перекладывайте ее в правую. Если пишете </w:t>
      </w: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правой рукой, переложите ручку в левую. Это не только полезно, но и весело. А результаты таких тренировок не заставят себя долго ждать. </w:t>
      </w:r>
    </w:p>
    <w:p w14:paraId="5CFDDFE2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напоследок еще одно забавное упражнение </w:t>
      </w:r>
    </w:p>
    <w:p w14:paraId="1282C50F" w14:textId="4BEF867C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Напишите названия цветовой гаммы карандашами разного цвета (например, синим цветом пишем слово "красный", оранжевым цветом слово "зеленый" и т.д.). Глядя на картинку, надо произнести вслух как можно быстрее ЦВЕТА, которыми написаны слова. Обратите внимание, не слово, а его цвет! Это можно делать и хорошо читающим детям. Тем, кто учится читать, еще рановато. </w:t>
      </w:r>
    </w:p>
    <w:p w14:paraId="3DCE8FC4" w14:textId="73741410" w:rsidR="00A301DA" w:rsidRPr="009A1B82" w:rsidRDefault="009C0E6F" w:rsidP="009A1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 wp14:anchorId="34783224" wp14:editId="7C385F31">
            <wp:extent cx="3381375" cy="1552575"/>
            <wp:effectExtent l="0" t="0" r="9525" b="9525"/>
            <wp:docPr id="10" name="Picture 7400">
              <a:extLst xmlns:a="http://schemas.openxmlformats.org/drawingml/2006/main">
                <a:ext uri="{FF2B5EF4-FFF2-40B4-BE49-F238E27FC236}">
                  <a16:creationId xmlns:a16="http://schemas.microsoft.com/office/drawing/2014/main" id="{65202FF9-1127-40F7-AA0B-1FB51FF13B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400">
                      <a:extLst>
                        <a:ext uri="{FF2B5EF4-FFF2-40B4-BE49-F238E27FC236}">
                          <a16:creationId xmlns:a16="http://schemas.microsoft.com/office/drawing/2014/main" id="{65202FF9-1127-40F7-AA0B-1FB51FF13BE5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1856" w14:textId="5AE9D096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ещ</w:t>
      </w:r>
      <w:r w:rsidR="008F265F" w:rsidRPr="009A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вес</w:t>
      </w:r>
      <w:r w:rsidR="008F265F" w:rsidRPr="009A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Pr="009A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лые упражнения для мозга…</w:t>
      </w:r>
    </w:p>
    <w:p w14:paraId="72A875AE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«Носик-ушко» (руки перекрещены между собой: одна рука держит нос, другая ухо; потом руки меняются)</w:t>
      </w:r>
    </w:p>
    <w:p w14:paraId="43B77744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Гладим животик круговыми движениями одной рукой, другой рукой хлопаем по голове.</w:t>
      </w:r>
    </w:p>
    <w:p w14:paraId="70674AA2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Трем ладони друг о друга быстро и горячо.</w:t>
      </w:r>
    </w:p>
    <w:p w14:paraId="45A72E60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Одна рука показывает «дулю», другая – показывает «во!». Можно делать через хлопок.</w:t>
      </w:r>
    </w:p>
    <w:p w14:paraId="39AAE6BA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Пальцы в кулаке, на одной руке оттопырены мизинец и безымянный, а на другой – указательный и средний. Меняем.</w:t>
      </w:r>
    </w:p>
    <w:p w14:paraId="6C623CD8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Большой палец соединяется с остальными по очереди – одновременно обе руки (от указательного к мизинцу и в обратном порядке). Потом одна рука начинает с указательного, другая с мизинца.</w:t>
      </w:r>
    </w:p>
    <w:p w14:paraId="0FC50B0E" w14:textId="77777777" w:rsidR="00A301DA" w:rsidRPr="009A1B82" w:rsidRDefault="00A301DA" w:rsidP="009A1B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82">
        <w:rPr>
          <w:rFonts w:ascii="Times New Roman" w:hAnsi="Times New Roman" w:cs="Times New Roman"/>
          <w:color w:val="000000" w:themeColor="text1"/>
          <w:sz w:val="24"/>
          <w:szCs w:val="24"/>
        </w:rPr>
        <w:t>- Указательный правый соединен с большим левым, а большой правый с указательным левым. Перебираем пальцами – «плетем косички».</w:t>
      </w:r>
    </w:p>
    <w:p w14:paraId="409068D0" w14:textId="1545D0CF" w:rsidR="00A301DA" w:rsidRPr="007A3C26" w:rsidRDefault="00A301DA" w:rsidP="007A3C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3C26">
        <w:rPr>
          <w:rFonts w:ascii="Times New Roman" w:hAnsi="Times New Roman" w:cs="Times New Roman"/>
          <w:sz w:val="24"/>
          <w:szCs w:val="24"/>
        </w:rPr>
        <w:t>- Одна рука показывает «во!», другая отдает честь.</w:t>
      </w:r>
    </w:p>
    <w:p w14:paraId="2029B4E5" w14:textId="77777777" w:rsidR="009C0E6F" w:rsidRPr="007A3C26" w:rsidRDefault="009C0E6F" w:rsidP="007A3C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3C26">
        <w:rPr>
          <w:rFonts w:ascii="Times New Roman" w:hAnsi="Times New Roman" w:cs="Times New Roman"/>
          <w:sz w:val="24"/>
          <w:szCs w:val="24"/>
        </w:rPr>
        <w:t>Дети выполняют упражнения и автоматизируют в слогах, словах, и т.д.  поставленный звук.</w:t>
      </w:r>
    </w:p>
    <w:p w14:paraId="1551D1D9" w14:textId="61D414AA" w:rsidR="00780AF3" w:rsidRPr="007A3C26" w:rsidRDefault="00780AF3" w:rsidP="007A3C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3C26">
        <w:rPr>
          <w:rFonts w:ascii="Times New Roman" w:hAnsi="Times New Roman" w:cs="Times New Roman"/>
          <w:sz w:val="24"/>
          <w:szCs w:val="24"/>
        </w:rPr>
        <w:t xml:space="preserve">Таким образом, благодаря упражнениям происходит активизация межполушарного воздействия, что способствует активизации мыслительной деятельности и    стрессоустойчивости детей. </w:t>
      </w:r>
    </w:p>
    <w:p w14:paraId="42CD728A" w14:textId="5E11591E" w:rsidR="00082391" w:rsidRPr="007A3C26" w:rsidRDefault="005543BC" w:rsidP="007A3C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3C26">
        <w:rPr>
          <w:rFonts w:ascii="Times New Roman" w:hAnsi="Times New Roman" w:cs="Times New Roman"/>
          <w:sz w:val="24"/>
          <w:szCs w:val="24"/>
        </w:rPr>
        <w:t>Р</w:t>
      </w:r>
      <w:r w:rsidR="00082391" w:rsidRPr="007A3C26">
        <w:rPr>
          <w:rFonts w:ascii="Times New Roman" w:hAnsi="Times New Roman" w:cs="Times New Roman"/>
          <w:sz w:val="24"/>
          <w:szCs w:val="24"/>
        </w:rPr>
        <w:t>азвити</w:t>
      </w:r>
      <w:r w:rsidRPr="007A3C26">
        <w:rPr>
          <w:rFonts w:ascii="Times New Roman" w:hAnsi="Times New Roman" w:cs="Times New Roman"/>
          <w:sz w:val="24"/>
          <w:szCs w:val="24"/>
        </w:rPr>
        <w:t>е</w:t>
      </w:r>
      <w:r w:rsidR="00082391" w:rsidRPr="007A3C26">
        <w:rPr>
          <w:rFonts w:ascii="Times New Roman" w:hAnsi="Times New Roman" w:cs="Times New Roman"/>
          <w:sz w:val="24"/>
          <w:szCs w:val="24"/>
        </w:rPr>
        <w:t xml:space="preserve"> межполушарных связей вед</w:t>
      </w:r>
      <w:r w:rsidRPr="007A3C26">
        <w:rPr>
          <w:rFonts w:ascii="Times New Roman" w:hAnsi="Times New Roman" w:cs="Times New Roman"/>
          <w:sz w:val="24"/>
          <w:szCs w:val="24"/>
        </w:rPr>
        <w:t>ёт</w:t>
      </w:r>
      <w:r w:rsidR="00082391" w:rsidRPr="007A3C26">
        <w:rPr>
          <w:rFonts w:ascii="Times New Roman" w:hAnsi="Times New Roman" w:cs="Times New Roman"/>
          <w:sz w:val="24"/>
          <w:szCs w:val="24"/>
        </w:rPr>
        <w:t xml:space="preserve"> к тому, что в мозге образуются новые нервные клетки. Большое количество этих клеток ведёт к повышению возможностей интеллекта. Они повышают концентрацию, помогают восстанавливать нейронные связи; уравновешивают настроение, улучшают моторику, укрепляют физическое здоровье</w:t>
      </w:r>
      <w:r w:rsidR="0033354D" w:rsidRPr="007A3C26">
        <w:rPr>
          <w:rFonts w:ascii="Times New Roman" w:hAnsi="Times New Roman" w:cs="Times New Roman"/>
          <w:sz w:val="24"/>
          <w:szCs w:val="24"/>
        </w:rPr>
        <w:t>, ускоряют автоматизацию поставленного звука в самостоятельной речи ребёнка</w:t>
      </w:r>
      <w:r w:rsidR="00082391" w:rsidRPr="007A3C26">
        <w:rPr>
          <w:rFonts w:ascii="Times New Roman" w:hAnsi="Times New Roman" w:cs="Times New Roman"/>
          <w:sz w:val="24"/>
          <w:szCs w:val="24"/>
        </w:rPr>
        <w:t>.</w:t>
      </w:r>
    </w:p>
    <w:p w14:paraId="7F00FF92" w14:textId="77777777" w:rsidR="00082391" w:rsidRPr="007A3C26" w:rsidRDefault="00082391" w:rsidP="007A3C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55D08B2" w14:textId="77777777" w:rsidR="007A3C26" w:rsidRPr="009A1B82" w:rsidRDefault="007A3C26" w:rsidP="007A3C26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9A1B82">
        <w:rPr>
          <w:color w:val="000000" w:themeColor="text1"/>
        </w:rPr>
        <w:t>Автор: учитель-логопед Васильцова Елена Васильевна</w:t>
      </w:r>
      <w:bookmarkStart w:id="0" w:name="_GoBack"/>
      <w:bookmarkEnd w:id="0"/>
    </w:p>
    <w:sectPr w:rsidR="007A3C26" w:rsidRPr="009A1B82" w:rsidSect="009A1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5B90"/>
    <w:multiLevelType w:val="multilevel"/>
    <w:tmpl w:val="808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25"/>
    <w:rsid w:val="00054325"/>
    <w:rsid w:val="00082391"/>
    <w:rsid w:val="000C5C84"/>
    <w:rsid w:val="001531C7"/>
    <w:rsid w:val="001B3A7E"/>
    <w:rsid w:val="002B1985"/>
    <w:rsid w:val="0033354D"/>
    <w:rsid w:val="003A71E1"/>
    <w:rsid w:val="003B6F32"/>
    <w:rsid w:val="005543BC"/>
    <w:rsid w:val="00580369"/>
    <w:rsid w:val="005D66A8"/>
    <w:rsid w:val="005E07F1"/>
    <w:rsid w:val="00611987"/>
    <w:rsid w:val="0074006A"/>
    <w:rsid w:val="00780AF3"/>
    <w:rsid w:val="007A3C26"/>
    <w:rsid w:val="008F265F"/>
    <w:rsid w:val="009A1B82"/>
    <w:rsid w:val="009C0E6F"/>
    <w:rsid w:val="00A301DA"/>
    <w:rsid w:val="00C23E8E"/>
    <w:rsid w:val="00C717E4"/>
    <w:rsid w:val="00C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76FE"/>
  <w15:chartTrackingRefBased/>
  <w15:docId w15:val="{0144D39D-DEB2-4F60-9B70-2606608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2022-11-14T14:41:00Z</dcterms:created>
  <dcterms:modified xsi:type="dcterms:W3CDTF">2022-11-14T18:26:00Z</dcterms:modified>
</cp:coreProperties>
</file>